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Финансовые и бухгалтерские экспертизы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1E5A88E4" w:rsidR="00C52FB4" w:rsidRPr="00352B6F" w:rsidRDefault="003F5CF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5CE00F3" w:rsidR="00A77598" w:rsidRPr="003F62DC" w:rsidRDefault="003F62D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1122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22A">
              <w:rPr>
                <w:rFonts w:ascii="Times New Roman" w:hAnsi="Times New Roman" w:cs="Times New Roman"/>
                <w:sz w:val="20"/>
                <w:szCs w:val="20"/>
              </w:rPr>
              <w:t>к.э.н, Щербакова Наталья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65537C9" w:rsidR="006945E7" w:rsidRPr="003F5CF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3F5CF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3F5CF7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0665E1FF" w:rsidR="004475DA" w:rsidRPr="003F5CF7" w:rsidRDefault="003F5CF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46744EDA" w:rsidR="004475DA" w:rsidRPr="003F5CF7" w:rsidRDefault="003F5CF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14C1403F" w:rsidR="0092300D" w:rsidRPr="003F5CF7" w:rsidRDefault="003F5CF7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E4703CF" w:rsidR="0092300D" w:rsidRPr="003F5CF7" w:rsidRDefault="003F5CF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3034E83" w:rsidR="0092300D" w:rsidRPr="003F5CF7" w:rsidRDefault="003F5CF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1A1AA800" w:rsidR="0092300D" w:rsidRPr="003F5CF7" w:rsidRDefault="003F5CF7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08065E03" w:rsidR="0092300D" w:rsidRPr="003F5CF7" w:rsidRDefault="003F5CF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6F0676B" w:rsidR="004475DA" w:rsidRPr="003F62DC" w:rsidRDefault="003F62D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45CF9D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22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C1FF1F3" w:rsidR="00D75436" w:rsidRDefault="00997F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22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545D58C" w:rsidR="00D75436" w:rsidRDefault="00997F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22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DAF0AF8" w:rsidR="00D75436" w:rsidRDefault="00997F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22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666875E" w:rsidR="00D75436" w:rsidRDefault="00997F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22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6D44BB3" w:rsidR="00D75436" w:rsidRDefault="00997F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22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BE070FE" w:rsidR="00D75436" w:rsidRDefault="00997F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22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E05D9A4" w:rsidR="00D75436" w:rsidRDefault="00997F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22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243CBCF" w:rsidR="00D75436" w:rsidRDefault="00997F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22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B5061FF" w:rsidR="00D75436" w:rsidRDefault="00997F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22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90F49C9" w:rsidR="00D75436" w:rsidRDefault="00997F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22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0F2A430" w:rsidR="00D75436" w:rsidRDefault="00997F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22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5FE2978" w:rsidR="00D75436" w:rsidRDefault="00997F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22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546AA38" w:rsidR="00D75436" w:rsidRDefault="00997F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22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B294DBA" w:rsidR="00D75436" w:rsidRDefault="00997F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22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9B246E1" w:rsidR="00D75436" w:rsidRDefault="00997F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22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A5901DA" w:rsidR="00D75436" w:rsidRDefault="00997F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22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C289AB5" w:rsidR="00D75436" w:rsidRDefault="00997F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22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13AC278" w:rsidR="00751095" w:rsidRDefault="00751095" w:rsidP="00F1122A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0"/>
    </w:p>
    <w:p w14:paraId="3F058136" w14:textId="77777777" w:rsidR="00F1122A" w:rsidRPr="00F1122A" w:rsidRDefault="00F1122A" w:rsidP="00F1122A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112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системного представления об экспертной деятельности в области экономики и финансов; изучение теоретических и практических основ, методов и приемов, применяемых в процессе проведения финансовых и бухгалтерский экспертиз.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F1122A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Финансовые и бухгалтерские экспертизы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5"/>
        <w:gridCol w:w="3194"/>
        <w:gridCol w:w="4361"/>
      </w:tblGrid>
      <w:tr w:rsidR="00751095" w:rsidRPr="00F1122A" w14:paraId="456F168A" w14:textId="77777777" w:rsidTr="00F1122A">
        <w:trPr>
          <w:trHeight w:val="848"/>
          <w:tblHeader/>
        </w:trPr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1122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F1122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1122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1122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1122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1122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1122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F1122A" w14:paraId="15D0A9B4" w14:textId="77777777" w:rsidTr="00F1122A"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1122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</w:rPr>
              <w:t>ПК-3 - Способен выполнять аудиторские задания и оказывать прочие услуги, связанные с аудиторской деятельностью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1122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122A">
              <w:rPr>
                <w:rFonts w:ascii="Times New Roman" w:hAnsi="Times New Roman" w:cs="Times New Roman"/>
                <w:lang w:bidi="ru-RU"/>
              </w:rPr>
              <w:t>ПК-3.2 - Анализирует полученное задание и учитывает его особенности при выполнения контрольных процедур, проводит оценку полученных в ходе осуществления контрольных процедур доказательств, а также оформляет рабочую документацию по результатам проведенных процедур</w:t>
            </w:r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1122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</w:rPr>
              <w:t xml:space="preserve">Знать: </w:t>
            </w:r>
            <w:r w:rsidR="00316402" w:rsidRPr="00F1122A">
              <w:rPr>
                <w:rFonts w:ascii="Times New Roman" w:hAnsi="Times New Roman" w:cs="Times New Roman"/>
              </w:rPr>
              <w:t>основные нормативно-правовые акты, регулирующие аудиторскую деятельность в РФ.</w:t>
            </w:r>
            <w:r w:rsidRPr="00F1122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1122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</w:rPr>
              <w:t xml:space="preserve">Уметь: </w:t>
            </w:r>
            <w:r w:rsidR="00FD518F" w:rsidRPr="00F1122A">
              <w:rPr>
                <w:rFonts w:ascii="Times New Roman" w:hAnsi="Times New Roman" w:cs="Times New Roman"/>
              </w:rPr>
              <w:t>проводить контрольные процедуры на предприятии, направленные на определение достоверности коммерческих сделок и документов</w:t>
            </w:r>
            <w:r w:rsidRPr="00F1122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1122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1122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1122A">
              <w:rPr>
                <w:rFonts w:ascii="Times New Roman" w:hAnsi="Times New Roman" w:cs="Times New Roman"/>
              </w:rPr>
              <w:t>методикой проведения внутреннего аудита на предприятии</w:t>
            </w:r>
            <w:r w:rsidRPr="00F1122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1122A" w14:paraId="6A9C6061" w14:textId="77777777" w:rsidTr="00F1122A"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99F17" w14:textId="77777777" w:rsidR="00751095" w:rsidRPr="00F1122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</w:rPr>
              <w:t>ПК-5 - Способен разрабатывать методику проведения внутренней аудиторской проверки и принимать участие в выполнении консультационного проекта по вопросам внутреннего аудита в составе группы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8E217" w14:textId="77777777" w:rsidR="00751095" w:rsidRPr="00F1122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122A">
              <w:rPr>
                <w:rFonts w:ascii="Times New Roman" w:hAnsi="Times New Roman" w:cs="Times New Roman"/>
                <w:lang w:bidi="ru-RU"/>
              </w:rPr>
              <w:t>ПК-5.2 - Участвует в выполнении консультационного проекта по вопросам внутреннего аудита в составе группы</w:t>
            </w:r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650B1" w14:textId="77777777" w:rsidR="00751095" w:rsidRPr="00F1122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</w:rPr>
              <w:t xml:space="preserve">Знать: </w:t>
            </w:r>
            <w:r w:rsidR="00316402" w:rsidRPr="00F1122A">
              <w:rPr>
                <w:rFonts w:ascii="Times New Roman" w:hAnsi="Times New Roman" w:cs="Times New Roman"/>
              </w:rPr>
              <w:t>основные этапы проведения внутренней аудиторской проверки на предприятии.</w:t>
            </w:r>
            <w:r w:rsidRPr="00F1122A">
              <w:rPr>
                <w:rFonts w:ascii="Times New Roman" w:hAnsi="Times New Roman" w:cs="Times New Roman"/>
              </w:rPr>
              <w:t xml:space="preserve"> </w:t>
            </w:r>
          </w:p>
          <w:p w14:paraId="4AA262F4" w14:textId="77777777" w:rsidR="00751095" w:rsidRPr="00F1122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</w:rPr>
              <w:t xml:space="preserve">Уметь: </w:t>
            </w:r>
            <w:r w:rsidR="00FD518F" w:rsidRPr="00F1122A">
              <w:rPr>
                <w:rFonts w:ascii="Times New Roman" w:hAnsi="Times New Roman" w:cs="Times New Roman"/>
              </w:rPr>
              <w:t>определять цели и формировать задачи в рамках проведения экспертизы</w:t>
            </w:r>
            <w:r w:rsidRPr="00F1122A">
              <w:rPr>
                <w:rFonts w:ascii="Times New Roman" w:hAnsi="Times New Roman" w:cs="Times New Roman"/>
              </w:rPr>
              <w:t xml:space="preserve">. </w:t>
            </w:r>
          </w:p>
          <w:p w14:paraId="52BAFD83" w14:textId="77777777" w:rsidR="00751095" w:rsidRPr="00F1122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1122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1122A">
              <w:rPr>
                <w:rFonts w:ascii="Times New Roman" w:hAnsi="Times New Roman" w:cs="Times New Roman"/>
              </w:rPr>
              <w:t>навыками проведения консультационного проекта по вопросам внутреннего аудита</w:t>
            </w:r>
            <w:r w:rsidRPr="00F1122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3F864853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917B96" w14:textId="713EDE64" w:rsidR="00F1122A" w:rsidRDefault="00F1122A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E68550" w14:textId="26C4E312" w:rsidR="00F1122A" w:rsidRDefault="00F1122A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47EE05" w14:textId="77777777" w:rsidR="00F1122A" w:rsidRPr="00F1122A" w:rsidRDefault="00F1122A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Научные и организационные основы экспертной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Концептуальные основы экспертологии. Предмет и современные задачи финансово-бухгалтерских экспертиз. Объект исследования и методология финансово-аналитической и бухгалтерской экспертиз. Нормативное регулирование экспертной деятельности в России. Права, обязанности и ответственность эксперта. Пределы компетенции эксперта.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53A11E7D" w:rsidR="004475DA" w:rsidRPr="00352B6F" w:rsidRDefault="003F5CF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B73E2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2A68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Особенности назначения экспертиз в гражданском, арбитражном, уголовном процессах,  а также судебном производстве по делам об административных правонарушениях.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FC472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 судебной экспертизы в гражданском процессе. Назначение судебной экспертизы в арбитражном процессе. Назначение судебной экспертизы по уголовным делам. Назначение судебной экспертизы по делам об административных правонарушениях.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4236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3D20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1799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77AEA7" w14:textId="0EEC836D" w:rsidR="004475DA" w:rsidRPr="00352B6F" w:rsidRDefault="003F5CF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F908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C844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Процесс экспертного исследования и его стадии.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F98C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процесса экспертного исследования. Стадии экспертного исследования. Особенности проведения исследования при производстве комиссионных и комплексных судебных экспертиз.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981F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01FA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E525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D0AFE8" w14:textId="0A3825A3" w:rsidR="004475DA" w:rsidRPr="00352B6F" w:rsidRDefault="003F5CF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78ACE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C28A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Использование цифровых технологий при проведении экспертизы.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3FFC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Влияние сквозных технологий и цифровизации на состав информации, используемой при проведении финансовых и бухгалтерских экспертиз. Коммуникационно-информационные, цифровые и сквозные технологии, применяемые в экспертной деятельности. Использование визуального моделирования для оценки надежности системы контроля и выявления рисков бизнес-процессов.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CDFA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1F505A" w14:textId="0E06EC9B" w:rsidR="004475DA" w:rsidRPr="00352B6F" w:rsidRDefault="003F5CF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5A5D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CC1692" w14:textId="1A79C738" w:rsidR="004475DA" w:rsidRPr="00352B6F" w:rsidRDefault="003F5CF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9B88C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169C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Методики финансово-аналитической экспертизы.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80B5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и задачи финансово-аналитической экспертизы. Методика финансово-аналитической экспертизы имеющей целью оценку финансовой устойчивости организации. Методика финансово-аналитической экспертизы при расследовании злоупотреблений полномочиями и связанными с ними хищениями.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BDC9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EDF371" w14:textId="07C74EEC" w:rsidR="004475DA" w:rsidRPr="00352B6F" w:rsidRDefault="003F5CF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A125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35A99B" w14:textId="3F4912A2" w:rsidR="004475DA" w:rsidRPr="00352B6F" w:rsidRDefault="003F5CF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bookmarkStart w:id="7" w:name="_GoBack"/>
        <w:bookmarkEnd w:id="7"/>
      </w:tr>
      <w:tr w:rsidR="005B37A7" w:rsidRPr="005B37A7" w14:paraId="0FB8FE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0076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Методики бухгалтерской экспертизы.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D342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и задачи бухгалтерской экспертизы. Методика бухгалтерской экспертизы по определению дохода от незаконной предпринимательской деятельности. Методика бухгалтерской экспертизы по определению полноты перечисления в бюджет налогов. Методика бухгалтерской экспертизы при расследовании сокрытия денежных средств и иных активов. Методика бухгалтерской экспертизы при расследовании присвоения или растраты. Методика бухгалтерской экспертизы при расследовании мошенничества. Методика бухгалтерской экспертизы по определению размера задолженности работодателя перед работником по заработной плате.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B282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43632D" w14:textId="03E89EF6" w:rsidR="004475DA" w:rsidRPr="00352B6F" w:rsidRDefault="003F5CF7" w:rsidP="003F5CF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   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4070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21AB63" w14:textId="0133A0E4" w:rsidR="004475DA" w:rsidRPr="00352B6F" w:rsidRDefault="003F5CF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BDE1A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0C8B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Экспертное заключение.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3D61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и содержание экспертного заключения. Особенности оформления экспертного заключения при проведении повторной, комиссионной или комплексной экспертизы.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C513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86F28B" w14:textId="233B3DBF" w:rsidR="004475DA" w:rsidRPr="00352B6F" w:rsidRDefault="003F5CF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13B6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45B930" w14:textId="7664ECBC" w:rsidR="004475DA" w:rsidRPr="00352B6F" w:rsidRDefault="003F5CF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90AAE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B1B6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Оценка и использование экспертного заключения.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AECA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Оценка заключения эксперта. Привлечение специалиста к оценке экспертного заключения. Допрос эксперта на предварительном </w:t>
            </w:r>
            <w:proofErr w:type="gramStart"/>
            <w:r w:rsidRPr="00352B6F">
              <w:rPr>
                <w:lang w:bidi="ru-RU"/>
              </w:rPr>
              <w:t>следствии</w:t>
            </w:r>
            <w:proofErr w:type="gramEnd"/>
            <w:r w:rsidRPr="00352B6F">
              <w:rPr>
                <w:lang w:bidi="ru-RU"/>
              </w:rPr>
              <w:t xml:space="preserve"> и на суде.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9BAF32" w14:textId="68C175E6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19D06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0C67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F61183" w14:textId="398F8D7B" w:rsidR="004475DA" w:rsidRPr="00352B6F" w:rsidRDefault="003F5CF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1D0876C7" w:rsidR="00CA7DE7" w:rsidRPr="00352B6F" w:rsidRDefault="003F5CF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D68E785" w:rsidR="00CA7DE7" w:rsidRPr="00352B6F" w:rsidRDefault="003F5CF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4AF10796" w:rsidR="00CA7DE7" w:rsidRPr="00352B6F" w:rsidRDefault="003F5CF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F5CF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1122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Судебно-экономическая экспертиза в уголовном процессе</w:t>
            </w:r>
            <w:proofErr w:type="gram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Э. Ф. Мусин [и др.] ; под редакцией Э. Ф. Мусина. — Москва</w:t>
            </w:r>
            <w:proofErr w:type="gram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, 2021. — 273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97F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F1122A">
                <w:rPr>
                  <w:color w:val="00008B"/>
                  <w:u w:val="single"/>
                  <w:lang w:val="en-US"/>
                </w:rPr>
                <w:t>https://urait.ru/viewer/sudebn ... za-v-ugolovnom-processe-472707</w:t>
              </w:r>
            </w:hyperlink>
          </w:p>
        </w:tc>
      </w:tr>
      <w:tr w:rsidR="00262CF0" w:rsidRPr="007E6725" w14:paraId="36ACC6C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DDCAC5" w14:textId="77777777" w:rsidR="00262CF0" w:rsidRPr="00F1122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Россинская</w:t>
            </w:r>
            <w:proofErr w:type="spell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, Е. Р. Теория судебной экспертизы (Судебная </w:t>
            </w:r>
            <w:proofErr w:type="spell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экспертология</w:t>
            </w:r>
            <w:proofErr w:type="spell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Е.Р. </w:t>
            </w:r>
            <w:proofErr w:type="spell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Россинская</w:t>
            </w:r>
            <w:proofErr w:type="spell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, Е.И. </w:t>
            </w:r>
            <w:proofErr w:type="spell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Галяшина</w:t>
            </w:r>
            <w:proofErr w:type="spell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, А.М. Зинин ; под ред. Е.Р. </w:t>
            </w:r>
            <w:proofErr w:type="spell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Россинской</w:t>
            </w:r>
            <w:proofErr w:type="spell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и доп. — Москва : Норма</w:t>
            </w:r>
            <w:proofErr w:type="gram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2025. — 368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B8C00E" w14:textId="77777777" w:rsidR="00262CF0" w:rsidRPr="00F1122A" w:rsidRDefault="00997F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https://znanium.ru/read?id=456567</w:t>
              </w:r>
            </w:hyperlink>
          </w:p>
        </w:tc>
      </w:tr>
      <w:tr w:rsidR="00262CF0" w:rsidRPr="007E6725" w14:paraId="52ABE7F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52BD80" w14:textId="77777777" w:rsidR="00262CF0" w:rsidRPr="00F1122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Дубоносов, Е. С.  Судебная бухгалтерия</w:t>
            </w:r>
            <w:proofErr w:type="gram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С. Дубоносов. — 4-е изд., </w:t>
            </w:r>
            <w:proofErr w:type="spell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, 2025. — 157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3C9EFC" w14:textId="77777777" w:rsidR="00262CF0" w:rsidRPr="00F1122A" w:rsidRDefault="00997F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anchor="page/1" w:history="1">
              <w:r w:rsidR="00984247">
                <w:rPr>
                  <w:color w:val="00008B"/>
                  <w:u w:val="single"/>
                </w:rPr>
                <w:t>https://urait.ru/viewer/sudebnaya-buhgalteriya-559718#page/1</w:t>
              </w:r>
            </w:hyperlink>
          </w:p>
        </w:tc>
      </w:tr>
      <w:tr w:rsidR="00262CF0" w:rsidRPr="003F5CF7" w14:paraId="0DACFA5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EEADF9" w14:textId="77777777" w:rsidR="00262CF0" w:rsidRPr="00F1122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Правовое обеспечение контроля, учета, аудита и судебно-экономической экспертизы</w:t>
            </w:r>
            <w:proofErr w:type="gram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М. Ашмарина [и др.] ; под редакцией Е. М. </w:t>
            </w:r>
            <w:proofErr w:type="spell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Ашмариной</w:t>
            </w:r>
            <w:proofErr w:type="spell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; ответственный редактор В. В. Ершов. — 2-е изд., </w:t>
            </w:r>
            <w:proofErr w:type="spell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, 2020. — 299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94E8A0" w14:textId="77777777" w:rsidR="00262CF0" w:rsidRPr="007E6725" w:rsidRDefault="00997F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F1122A">
                <w:rPr>
                  <w:color w:val="00008B"/>
                  <w:u w:val="single"/>
                  <w:lang w:val="en-US"/>
                </w:rPr>
                <w:t>https://urait.ru/viewer/pravov ... onomicheskoy-ekspertizy-450431</w:t>
              </w:r>
            </w:hyperlink>
          </w:p>
        </w:tc>
      </w:tr>
      <w:tr w:rsidR="00262CF0" w:rsidRPr="007E6725" w14:paraId="3024146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0BFE78" w14:textId="77777777" w:rsidR="00262CF0" w:rsidRPr="00F1122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Елиферов</w:t>
            </w:r>
            <w:proofErr w:type="spell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В. Г. Бизнес-процессы: регламентация и управление</w:t>
            </w:r>
            <w:proofErr w:type="gram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В.Г. </w:t>
            </w:r>
            <w:proofErr w:type="spell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Елиферов</w:t>
            </w:r>
            <w:proofErr w:type="spell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, В.В. Репин. — Москва</w:t>
            </w:r>
            <w:proofErr w:type="gram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319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2E23E7" w14:textId="77777777" w:rsidR="00262CF0" w:rsidRPr="00F1122A" w:rsidRDefault="00997F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https://znanium.com/catalog/product/1241804</w:t>
              </w:r>
            </w:hyperlink>
          </w:p>
        </w:tc>
      </w:tr>
      <w:tr w:rsidR="00262CF0" w:rsidRPr="007E6725" w14:paraId="24616E1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2EC7AB" w14:textId="77777777" w:rsidR="00262CF0" w:rsidRPr="00F1122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Россинская</w:t>
            </w:r>
            <w:proofErr w:type="spell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Е. Р. Судебная экспертиза в гражданском, арбитражном, административном и уголовном процессе</w:t>
            </w:r>
            <w:proofErr w:type="gram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Е. Р. Российская. — 4-е изд., </w:t>
            </w:r>
            <w:proofErr w:type="spell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. и доп. — Москва : Норма</w:t>
            </w:r>
            <w:proofErr w:type="gram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2020. - 576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AEE3AE" w14:textId="77777777" w:rsidR="00262CF0" w:rsidRPr="00F1122A" w:rsidRDefault="00997F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https://znanium.com/read?id=347476</w:t>
              </w:r>
            </w:hyperlink>
          </w:p>
        </w:tc>
      </w:tr>
      <w:tr w:rsidR="00262CF0" w:rsidRPr="007E6725" w14:paraId="6EE7530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C94711" w14:textId="77777777" w:rsidR="00262CF0" w:rsidRPr="00F1122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Сорокотягин</w:t>
            </w:r>
            <w:proofErr w:type="spell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, И. Н.  Судебная бухгалтерия</w:t>
            </w:r>
            <w:proofErr w:type="gram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Н. </w:t>
            </w:r>
            <w:proofErr w:type="spell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Сорокотягин</w:t>
            </w:r>
            <w:proofErr w:type="spell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, Л. К. Безукладникова, Д. А. </w:t>
            </w:r>
            <w:proofErr w:type="spell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Сорокотягина</w:t>
            </w:r>
            <w:proofErr w:type="spell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И. Н. </w:t>
            </w:r>
            <w:proofErr w:type="spell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Сорокотягина</w:t>
            </w:r>
            <w:proofErr w:type="spell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, 2025. — 226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B8216D" w14:textId="77777777" w:rsidR="00262CF0" w:rsidRPr="00F1122A" w:rsidRDefault="00997F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https://www.urait.ru/viewer/sudebnaya-buhgalteriya-559776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F1122A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1122A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F1122A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"Бухгалтерия предприятия"</w:t>
            </w:r>
          </w:p>
        </w:tc>
      </w:tr>
      <w:tr w:rsidR="007B550D" w:rsidRPr="007E6725" w14:paraId="4461E652" w14:textId="77777777" w:rsidTr="007B550D">
        <w:tc>
          <w:tcPr>
            <w:tcW w:w="9345" w:type="dxa"/>
          </w:tcPr>
          <w:p w14:paraId="3B68F3E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E60F377" w14:textId="77777777" w:rsidTr="007B550D">
        <w:tc>
          <w:tcPr>
            <w:tcW w:w="9345" w:type="dxa"/>
          </w:tcPr>
          <w:p w14:paraId="7ACDA5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CE02BC8" w14:textId="77777777" w:rsidTr="007B550D">
        <w:tc>
          <w:tcPr>
            <w:tcW w:w="9345" w:type="dxa"/>
          </w:tcPr>
          <w:p w14:paraId="2868F08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53EEAF2" w14:textId="77777777" w:rsidTr="007B550D">
        <w:tc>
          <w:tcPr>
            <w:tcW w:w="9345" w:type="dxa"/>
          </w:tcPr>
          <w:p w14:paraId="1EFC6F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FE9A498" w14:textId="77777777" w:rsidTr="007B550D">
        <w:tc>
          <w:tcPr>
            <w:tcW w:w="9345" w:type="dxa"/>
          </w:tcPr>
          <w:p w14:paraId="69C830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97FB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1122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1122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1122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1122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1122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1122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112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122A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F1122A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F1122A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F1122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1122A">
              <w:rPr>
                <w:sz w:val="22"/>
                <w:szCs w:val="22"/>
              </w:rPr>
              <w:t>5-8400/8</w:t>
            </w:r>
            <w:r w:rsidRPr="00F1122A">
              <w:rPr>
                <w:sz w:val="22"/>
                <w:szCs w:val="22"/>
                <w:lang w:val="en-US"/>
              </w:rPr>
              <w:t>GB</w:t>
            </w:r>
            <w:r w:rsidRPr="00F1122A">
              <w:rPr>
                <w:sz w:val="22"/>
                <w:szCs w:val="22"/>
              </w:rPr>
              <w:t>/500</w:t>
            </w:r>
            <w:r w:rsidRPr="00F1122A">
              <w:rPr>
                <w:sz w:val="22"/>
                <w:szCs w:val="22"/>
                <w:lang w:val="en-US"/>
              </w:rPr>
              <w:t>GB</w:t>
            </w:r>
            <w:r w:rsidRPr="00F1122A">
              <w:rPr>
                <w:sz w:val="22"/>
                <w:szCs w:val="22"/>
              </w:rPr>
              <w:t>_</w:t>
            </w:r>
            <w:r w:rsidRPr="00F1122A">
              <w:rPr>
                <w:sz w:val="22"/>
                <w:szCs w:val="22"/>
                <w:lang w:val="en-US"/>
              </w:rPr>
              <w:t>SSD</w:t>
            </w:r>
            <w:r w:rsidRPr="00F1122A">
              <w:rPr>
                <w:sz w:val="22"/>
                <w:szCs w:val="22"/>
              </w:rPr>
              <w:t>/</w:t>
            </w:r>
            <w:proofErr w:type="spellStart"/>
            <w:r w:rsidRPr="00F1122A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F1122A">
              <w:rPr>
                <w:sz w:val="22"/>
                <w:szCs w:val="22"/>
              </w:rPr>
              <w:t xml:space="preserve"> </w:t>
            </w:r>
            <w:r w:rsidRPr="00F1122A">
              <w:rPr>
                <w:sz w:val="22"/>
                <w:szCs w:val="22"/>
                <w:lang w:val="en-US"/>
              </w:rPr>
              <w:t>VA</w:t>
            </w:r>
            <w:r w:rsidRPr="00F1122A">
              <w:rPr>
                <w:sz w:val="22"/>
                <w:szCs w:val="22"/>
              </w:rPr>
              <w:t>2410-</w:t>
            </w:r>
            <w:proofErr w:type="spellStart"/>
            <w:r w:rsidRPr="00F1122A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F1122A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F1122A">
              <w:rPr>
                <w:sz w:val="22"/>
                <w:szCs w:val="22"/>
                <w:lang w:val="en-US"/>
              </w:rPr>
              <w:t>Intel</w:t>
            </w:r>
            <w:r w:rsidRPr="00F1122A">
              <w:rPr>
                <w:sz w:val="22"/>
                <w:szCs w:val="22"/>
              </w:rPr>
              <w:t xml:space="preserve"> </w:t>
            </w:r>
            <w:proofErr w:type="spellStart"/>
            <w:r w:rsidRPr="00F1122A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1122A">
              <w:rPr>
                <w:sz w:val="22"/>
                <w:szCs w:val="22"/>
              </w:rPr>
              <w:t xml:space="preserve"> </w:t>
            </w:r>
            <w:r w:rsidRPr="00F1122A">
              <w:rPr>
                <w:sz w:val="22"/>
                <w:szCs w:val="22"/>
                <w:lang w:val="en-US"/>
              </w:rPr>
              <w:t>x</w:t>
            </w:r>
            <w:r w:rsidRPr="00F1122A">
              <w:rPr>
                <w:sz w:val="22"/>
                <w:szCs w:val="22"/>
              </w:rPr>
              <w:t xml:space="preserve">2 </w:t>
            </w:r>
            <w:r w:rsidRPr="00F1122A">
              <w:rPr>
                <w:sz w:val="22"/>
                <w:szCs w:val="22"/>
                <w:lang w:val="en-US"/>
              </w:rPr>
              <w:t>g</w:t>
            </w:r>
            <w:r w:rsidRPr="00F1122A">
              <w:rPr>
                <w:sz w:val="22"/>
                <w:szCs w:val="22"/>
              </w:rPr>
              <w:t xml:space="preserve">3250 </w:t>
            </w:r>
            <w:proofErr w:type="spellStart"/>
            <w:r w:rsidRPr="00F1122A">
              <w:rPr>
                <w:sz w:val="22"/>
                <w:szCs w:val="22"/>
              </w:rPr>
              <w:t>клавиатура+мышь</w:t>
            </w:r>
            <w:proofErr w:type="spellEnd"/>
            <w:r w:rsidRPr="00F1122A">
              <w:rPr>
                <w:sz w:val="22"/>
                <w:szCs w:val="22"/>
              </w:rPr>
              <w:t xml:space="preserve"> </w:t>
            </w:r>
            <w:r w:rsidRPr="00F1122A">
              <w:rPr>
                <w:sz w:val="22"/>
                <w:szCs w:val="22"/>
                <w:lang w:val="en-US"/>
              </w:rPr>
              <w:t>L</w:t>
            </w:r>
            <w:r w:rsidRPr="00F1122A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F1122A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1122A">
              <w:rPr>
                <w:sz w:val="22"/>
                <w:szCs w:val="22"/>
              </w:rPr>
              <w:t xml:space="preserve">,монитор </w:t>
            </w:r>
            <w:proofErr w:type="spellStart"/>
            <w:r w:rsidRPr="00F1122A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1122A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112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122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1122A" w14:paraId="171448B6" w14:textId="77777777" w:rsidTr="008416EB">
        <w:tc>
          <w:tcPr>
            <w:tcW w:w="7797" w:type="dxa"/>
            <w:shd w:val="clear" w:color="auto" w:fill="auto"/>
          </w:tcPr>
          <w:p w14:paraId="015C2494" w14:textId="77777777" w:rsidR="002C735C" w:rsidRPr="00F112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122A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1122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1122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F1122A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1122A">
              <w:rPr>
                <w:sz w:val="22"/>
                <w:szCs w:val="22"/>
              </w:rPr>
              <w:t xml:space="preserve"> </w:t>
            </w:r>
            <w:r w:rsidRPr="00F1122A">
              <w:rPr>
                <w:sz w:val="22"/>
                <w:szCs w:val="22"/>
                <w:lang w:val="en-US"/>
              </w:rPr>
              <w:t>x</w:t>
            </w:r>
            <w:r w:rsidRPr="00F1122A">
              <w:rPr>
                <w:sz w:val="22"/>
                <w:szCs w:val="22"/>
              </w:rPr>
              <w:t xml:space="preserve">2 </w:t>
            </w:r>
            <w:r w:rsidRPr="00F1122A">
              <w:rPr>
                <w:sz w:val="22"/>
                <w:szCs w:val="22"/>
                <w:lang w:val="en-US"/>
              </w:rPr>
              <w:t>g</w:t>
            </w:r>
            <w:r w:rsidRPr="00F1122A">
              <w:rPr>
                <w:sz w:val="22"/>
                <w:szCs w:val="22"/>
              </w:rPr>
              <w:t>3250 /8</w:t>
            </w:r>
            <w:r w:rsidRPr="00F1122A">
              <w:rPr>
                <w:sz w:val="22"/>
                <w:szCs w:val="22"/>
                <w:lang w:val="en-US"/>
              </w:rPr>
              <w:t>Gb</w:t>
            </w:r>
            <w:r w:rsidRPr="00F1122A">
              <w:rPr>
                <w:sz w:val="22"/>
                <w:szCs w:val="22"/>
              </w:rPr>
              <w:t>/500</w:t>
            </w:r>
            <w:proofErr w:type="spellStart"/>
            <w:r w:rsidRPr="00F1122A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1122A">
              <w:rPr>
                <w:sz w:val="22"/>
                <w:szCs w:val="22"/>
              </w:rPr>
              <w:t xml:space="preserve">/ </w:t>
            </w:r>
            <w:proofErr w:type="spellStart"/>
            <w:r w:rsidRPr="00F1122A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1122A">
              <w:rPr>
                <w:sz w:val="22"/>
                <w:szCs w:val="22"/>
              </w:rPr>
              <w:t xml:space="preserve"> 21.5') - 1 шт., Компьютер </w:t>
            </w:r>
            <w:r w:rsidRPr="00F1122A">
              <w:rPr>
                <w:sz w:val="22"/>
                <w:szCs w:val="22"/>
                <w:lang w:val="en-US"/>
              </w:rPr>
              <w:t>Intel</w:t>
            </w:r>
            <w:r w:rsidRPr="00F1122A">
              <w:rPr>
                <w:sz w:val="22"/>
                <w:szCs w:val="22"/>
              </w:rPr>
              <w:t xml:space="preserve"> </w:t>
            </w:r>
            <w:r w:rsidRPr="00F1122A">
              <w:rPr>
                <w:sz w:val="22"/>
                <w:szCs w:val="22"/>
                <w:lang w:val="en-US"/>
              </w:rPr>
              <w:t>X</w:t>
            </w:r>
            <w:r w:rsidRPr="00F1122A">
              <w:rPr>
                <w:sz w:val="22"/>
                <w:szCs w:val="22"/>
              </w:rPr>
              <w:t xml:space="preserve">2 </w:t>
            </w:r>
            <w:r w:rsidRPr="00F1122A">
              <w:rPr>
                <w:sz w:val="22"/>
                <w:szCs w:val="22"/>
                <w:lang w:val="en-US"/>
              </w:rPr>
              <w:t>G</w:t>
            </w:r>
            <w:r w:rsidRPr="00F1122A">
              <w:rPr>
                <w:sz w:val="22"/>
                <w:szCs w:val="22"/>
              </w:rPr>
              <w:t xml:space="preserve">3420/8 </w:t>
            </w:r>
            <w:r w:rsidRPr="00F1122A">
              <w:rPr>
                <w:sz w:val="22"/>
                <w:szCs w:val="22"/>
                <w:lang w:val="en-US"/>
              </w:rPr>
              <w:t>Gb</w:t>
            </w:r>
            <w:r w:rsidRPr="00F1122A">
              <w:rPr>
                <w:sz w:val="22"/>
                <w:szCs w:val="22"/>
              </w:rPr>
              <w:t xml:space="preserve">/500 </w:t>
            </w:r>
            <w:r w:rsidRPr="00F1122A">
              <w:rPr>
                <w:sz w:val="22"/>
                <w:szCs w:val="22"/>
                <w:lang w:val="en-US"/>
              </w:rPr>
              <w:t>HDD</w:t>
            </w:r>
            <w:r w:rsidRPr="00F1122A">
              <w:rPr>
                <w:sz w:val="22"/>
                <w:szCs w:val="22"/>
              </w:rPr>
              <w:t>/</w:t>
            </w:r>
            <w:r w:rsidRPr="00F1122A">
              <w:rPr>
                <w:sz w:val="22"/>
                <w:szCs w:val="22"/>
                <w:lang w:val="en-US"/>
              </w:rPr>
              <w:t>PHILIPS</w:t>
            </w:r>
            <w:r w:rsidRPr="00F1122A">
              <w:rPr>
                <w:sz w:val="22"/>
                <w:szCs w:val="22"/>
              </w:rPr>
              <w:t xml:space="preserve"> 200</w:t>
            </w:r>
            <w:r w:rsidRPr="00F1122A">
              <w:rPr>
                <w:sz w:val="22"/>
                <w:szCs w:val="22"/>
                <w:lang w:val="en-US"/>
              </w:rPr>
              <w:t>V</w:t>
            </w:r>
            <w:r w:rsidRPr="00F1122A">
              <w:rPr>
                <w:sz w:val="22"/>
                <w:szCs w:val="22"/>
              </w:rPr>
              <w:t xml:space="preserve">4- 23 шт., Ноутбук </w:t>
            </w:r>
            <w:r w:rsidRPr="00F1122A">
              <w:rPr>
                <w:sz w:val="22"/>
                <w:szCs w:val="22"/>
                <w:lang w:val="en-US"/>
              </w:rPr>
              <w:t>HP</w:t>
            </w:r>
            <w:r w:rsidRPr="00F1122A">
              <w:rPr>
                <w:sz w:val="22"/>
                <w:szCs w:val="22"/>
              </w:rPr>
              <w:t xml:space="preserve"> 250 </w:t>
            </w:r>
            <w:r w:rsidRPr="00F1122A">
              <w:rPr>
                <w:sz w:val="22"/>
                <w:szCs w:val="22"/>
                <w:lang w:val="en-US"/>
              </w:rPr>
              <w:t>G</w:t>
            </w:r>
            <w:r w:rsidRPr="00F1122A">
              <w:rPr>
                <w:sz w:val="22"/>
                <w:szCs w:val="22"/>
              </w:rPr>
              <w:t>6 1</w:t>
            </w:r>
            <w:r w:rsidRPr="00F1122A">
              <w:rPr>
                <w:sz w:val="22"/>
                <w:szCs w:val="22"/>
                <w:lang w:val="en-US"/>
              </w:rPr>
              <w:t>WY</w:t>
            </w:r>
            <w:r w:rsidRPr="00F1122A">
              <w:rPr>
                <w:sz w:val="22"/>
                <w:szCs w:val="22"/>
              </w:rPr>
              <w:t>58</w:t>
            </w:r>
            <w:r w:rsidRPr="00F1122A">
              <w:rPr>
                <w:sz w:val="22"/>
                <w:szCs w:val="22"/>
                <w:lang w:val="en-US"/>
              </w:rPr>
              <w:t>EA</w:t>
            </w:r>
            <w:r w:rsidRPr="00F1122A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F1122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1122A">
              <w:rPr>
                <w:sz w:val="22"/>
                <w:szCs w:val="22"/>
              </w:rPr>
              <w:t xml:space="preserve"> </w:t>
            </w:r>
            <w:r w:rsidRPr="00F1122A">
              <w:rPr>
                <w:sz w:val="22"/>
                <w:szCs w:val="22"/>
                <w:lang w:val="en-US"/>
              </w:rPr>
              <w:t>x</w:t>
            </w:r>
            <w:r w:rsidRPr="00F1122A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F3EE93" w14:textId="77777777" w:rsidR="002C735C" w:rsidRPr="00F112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122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1122A" w14:paraId="6615E1BF" w14:textId="77777777" w:rsidTr="008416EB">
        <w:tc>
          <w:tcPr>
            <w:tcW w:w="7797" w:type="dxa"/>
            <w:shd w:val="clear" w:color="auto" w:fill="auto"/>
          </w:tcPr>
          <w:p w14:paraId="00361BC1" w14:textId="77777777" w:rsidR="002C735C" w:rsidRPr="00F112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122A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1122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1122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колесиках 1 шт., маркерная доска на ножках 1шт., вешалки стойки 1шт., стол 2шт., стульев 4шт., доска </w:t>
            </w:r>
            <w:proofErr w:type="spellStart"/>
            <w:r w:rsidRPr="00F1122A">
              <w:rPr>
                <w:sz w:val="22"/>
                <w:szCs w:val="22"/>
              </w:rPr>
              <w:t>обьявлений</w:t>
            </w:r>
            <w:proofErr w:type="spellEnd"/>
            <w:r w:rsidRPr="00F1122A">
              <w:rPr>
                <w:sz w:val="22"/>
                <w:szCs w:val="22"/>
              </w:rPr>
              <w:t xml:space="preserve"> 1шт., жалюзи 2шт., Компьютер </w:t>
            </w:r>
            <w:r w:rsidRPr="00F1122A">
              <w:rPr>
                <w:sz w:val="22"/>
                <w:szCs w:val="22"/>
                <w:lang w:val="en-US"/>
              </w:rPr>
              <w:t>Intel</w:t>
            </w:r>
            <w:r w:rsidRPr="00F1122A">
              <w:rPr>
                <w:sz w:val="22"/>
                <w:szCs w:val="22"/>
              </w:rPr>
              <w:t xml:space="preserve"> </w:t>
            </w:r>
            <w:r w:rsidRPr="00F1122A">
              <w:rPr>
                <w:sz w:val="22"/>
                <w:szCs w:val="22"/>
                <w:lang w:val="en-US"/>
              </w:rPr>
              <w:t>I</w:t>
            </w:r>
            <w:r w:rsidRPr="00F1122A">
              <w:rPr>
                <w:sz w:val="22"/>
                <w:szCs w:val="22"/>
              </w:rPr>
              <w:t>5-7400/16</w:t>
            </w:r>
            <w:r w:rsidRPr="00F1122A">
              <w:rPr>
                <w:sz w:val="22"/>
                <w:szCs w:val="22"/>
                <w:lang w:val="en-US"/>
              </w:rPr>
              <w:t>Gb</w:t>
            </w:r>
            <w:r w:rsidRPr="00F1122A">
              <w:rPr>
                <w:sz w:val="22"/>
                <w:szCs w:val="22"/>
              </w:rPr>
              <w:t>/1</w:t>
            </w:r>
            <w:r w:rsidRPr="00F1122A">
              <w:rPr>
                <w:sz w:val="22"/>
                <w:szCs w:val="22"/>
                <w:lang w:val="en-US"/>
              </w:rPr>
              <w:t>Tb</w:t>
            </w:r>
            <w:r w:rsidRPr="00F1122A">
              <w:rPr>
                <w:sz w:val="22"/>
                <w:szCs w:val="22"/>
              </w:rPr>
              <w:t xml:space="preserve">/ видеокарта </w:t>
            </w:r>
            <w:r w:rsidRPr="00F1122A">
              <w:rPr>
                <w:sz w:val="22"/>
                <w:szCs w:val="22"/>
                <w:lang w:val="en-US"/>
              </w:rPr>
              <w:t>NVIDIA</w:t>
            </w:r>
            <w:r w:rsidRPr="00F1122A">
              <w:rPr>
                <w:sz w:val="22"/>
                <w:szCs w:val="22"/>
              </w:rPr>
              <w:t xml:space="preserve"> </w:t>
            </w:r>
            <w:r w:rsidRPr="00F1122A">
              <w:rPr>
                <w:sz w:val="22"/>
                <w:szCs w:val="22"/>
                <w:lang w:val="en-US"/>
              </w:rPr>
              <w:t>GeForce</w:t>
            </w:r>
            <w:r w:rsidRPr="00F1122A">
              <w:rPr>
                <w:sz w:val="22"/>
                <w:szCs w:val="22"/>
              </w:rPr>
              <w:t xml:space="preserve"> </w:t>
            </w:r>
            <w:r w:rsidRPr="00F1122A">
              <w:rPr>
                <w:sz w:val="22"/>
                <w:szCs w:val="22"/>
                <w:lang w:val="en-US"/>
              </w:rPr>
              <w:t>GT</w:t>
            </w:r>
            <w:r w:rsidRPr="00F1122A">
              <w:rPr>
                <w:sz w:val="22"/>
                <w:szCs w:val="22"/>
              </w:rPr>
              <w:t xml:space="preserve"> 710/Монитор. </w:t>
            </w:r>
            <w:r w:rsidRPr="00F1122A">
              <w:rPr>
                <w:sz w:val="22"/>
                <w:szCs w:val="22"/>
                <w:lang w:val="en-US"/>
              </w:rPr>
              <w:t>DELL</w:t>
            </w:r>
            <w:r w:rsidRPr="00F1122A">
              <w:rPr>
                <w:sz w:val="22"/>
                <w:szCs w:val="22"/>
              </w:rPr>
              <w:t xml:space="preserve"> </w:t>
            </w:r>
            <w:r w:rsidRPr="00F1122A">
              <w:rPr>
                <w:sz w:val="22"/>
                <w:szCs w:val="22"/>
                <w:lang w:val="en-US"/>
              </w:rPr>
              <w:t>S</w:t>
            </w:r>
            <w:r w:rsidRPr="00F1122A">
              <w:rPr>
                <w:sz w:val="22"/>
                <w:szCs w:val="22"/>
              </w:rPr>
              <w:t>2218</w:t>
            </w:r>
            <w:r w:rsidRPr="00F1122A">
              <w:rPr>
                <w:sz w:val="22"/>
                <w:szCs w:val="22"/>
                <w:lang w:val="en-US"/>
              </w:rPr>
              <w:t>H</w:t>
            </w:r>
            <w:r w:rsidRPr="00F1122A">
              <w:rPr>
                <w:sz w:val="22"/>
                <w:szCs w:val="22"/>
              </w:rPr>
              <w:t xml:space="preserve"> - 25 шт., Интерактивная доска </w:t>
            </w:r>
            <w:r w:rsidRPr="00F1122A">
              <w:rPr>
                <w:sz w:val="22"/>
                <w:szCs w:val="22"/>
                <w:lang w:val="en-US"/>
              </w:rPr>
              <w:t>SMARTB</w:t>
            </w:r>
            <w:r w:rsidRPr="00F1122A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F1122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1122A">
              <w:rPr>
                <w:sz w:val="22"/>
                <w:szCs w:val="22"/>
              </w:rPr>
              <w:t xml:space="preserve"> </w:t>
            </w:r>
            <w:r w:rsidRPr="00F1122A">
              <w:rPr>
                <w:sz w:val="22"/>
                <w:szCs w:val="22"/>
                <w:lang w:val="en-US"/>
              </w:rPr>
              <w:t>Switch</w:t>
            </w:r>
            <w:r w:rsidRPr="00F1122A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F1122A">
              <w:rPr>
                <w:sz w:val="22"/>
                <w:szCs w:val="22"/>
                <w:lang w:val="en-US"/>
              </w:rPr>
              <w:t>Sun</w:t>
            </w:r>
            <w:r w:rsidRPr="00F1122A">
              <w:rPr>
                <w:sz w:val="22"/>
                <w:szCs w:val="22"/>
              </w:rPr>
              <w:t xml:space="preserve"> </w:t>
            </w:r>
            <w:r w:rsidRPr="00F1122A">
              <w:rPr>
                <w:sz w:val="22"/>
                <w:szCs w:val="22"/>
                <w:lang w:val="en-US"/>
              </w:rPr>
              <w:t>Ray</w:t>
            </w:r>
            <w:r w:rsidRPr="00F1122A">
              <w:rPr>
                <w:sz w:val="22"/>
                <w:szCs w:val="22"/>
              </w:rPr>
              <w:t xml:space="preserve"> 2 </w:t>
            </w:r>
            <w:r w:rsidRPr="00F1122A">
              <w:rPr>
                <w:sz w:val="22"/>
                <w:szCs w:val="22"/>
                <w:lang w:val="en-US"/>
              </w:rPr>
              <w:t>client</w:t>
            </w:r>
            <w:r w:rsidRPr="00F1122A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D35FFB" w14:textId="77777777" w:rsidR="002C735C" w:rsidRPr="00F112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122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1122A" w14:paraId="7711BBF3" w14:textId="77777777" w:rsidTr="00F1122A">
        <w:tc>
          <w:tcPr>
            <w:tcW w:w="562" w:type="dxa"/>
            <w:hideMark/>
          </w:tcPr>
          <w:p w14:paraId="653D3712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78768D25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и виды экспертиз.</w:t>
            </w:r>
          </w:p>
        </w:tc>
      </w:tr>
      <w:tr w:rsidR="00F1122A" w14:paraId="4ADAED23" w14:textId="77777777" w:rsidTr="00F1122A">
        <w:tc>
          <w:tcPr>
            <w:tcW w:w="562" w:type="dxa"/>
            <w:hideMark/>
          </w:tcPr>
          <w:p w14:paraId="7E644EB0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692BA80D" w14:textId="1339A718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Предмет и задачи финансово-бухгалтерской экспертизы. </w:t>
            </w:r>
          </w:p>
        </w:tc>
      </w:tr>
      <w:tr w:rsidR="00F1122A" w14:paraId="6EFAA4EB" w14:textId="77777777" w:rsidTr="00F1122A">
        <w:tc>
          <w:tcPr>
            <w:tcW w:w="562" w:type="dxa"/>
            <w:hideMark/>
          </w:tcPr>
          <w:p w14:paraId="4BC83F91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8783" w:type="dxa"/>
            <w:hideMark/>
          </w:tcPr>
          <w:p w14:paraId="5C3B6E13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Нормативное регулирование экспертной деятельности в России.</w:t>
            </w:r>
          </w:p>
        </w:tc>
      </w:tr>
      <w:tr w:rsidR="00F1122A" w14:paraId="294FDCD8" w14:textId="77777777" w:rsidTr="00F1122A">
        <w:tc>
          <w:tcPr>
            <w:tcW w:w="562" w:type="dxa"/>
            <w:hideMark/>
          </w:tcPr>
          <w:p w14:paraId="2095B94B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8783" w:type="dxa"/>
            <w:hideMark/>
          </w:tcPr>
          <w:p w14:paraId="2AF237B5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Права, обязанности и ответственность эксперта. Пределы </w:t>
            </w:r>
            <w:proofErr w:type="spellStart"/>
            <w:r>
              <w:rPr>
                <w:sz w:val="23"/>
                <w:szCs w:val="23"/>
              </w:rPr>
              <w:t>компет</w:t>
            </w:r>
            <w:r>
              <w:rPr>
                <w:sz w:val="23"/>
                <w:szCs w:val="23"/>
                <w:lang w:val="en-US"/>
              </w:rPr>
              <w:t>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эксперта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1122A" w14:paraId="3F9C724B" w14:textId="77777777" w:rsidTr="00F1122A">
        <w:tc>
          <w:tcPr>
            <w:tcW w:w="562" w:type="dxa"/>
            <w:hideMark/>
          </w:tcPr>
          <w:p w14:paraId="77D805E2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3566B0E1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Основания назначения экспертизы.</w:t>
            </w:r>
          </w:p>
        </w:tc>
      </w:tr>
      <w:tr w:rsidR="00F1122A" w14:paraId="75A37A33" w14:textId="77777777" w:rsidTr="00F1122A">
        <w:tc>
          <w:tcPr>
            <w:tcW w:w="562" w:type="dxa"/>
            <w:hideMark/>
          </w:tcPr>
          <w:p w14:paraId="6FD976D1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04B02C63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Назначение судебной экспертизы в арбитражном процессе.</w:t>
            </w:r>
          </w:p>
        </w:tc>
      </w:tr>
      <w:tr w:rsidR="00F1122A" w14:paraId="3C0B2065" w14:textId="77777777" w:rsidTr="00F1122A">
        <w:tc>
          <w:tcPr>
            <w:tcW w:w="562" w:type="dxa"/>
            <w:hideMark/>
          </w:tcPr>
          <w:p w14:paraId="1B93E520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13C9B400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Назначение судебной экспертизы по уголовным делам.</w:t>
            </w:r>
          </w:p>
        </w:tc>
      </w:tr>
      <w:tr w:rsidR="00F1122A" w14:paraId="46C3491D" w14:textId="77777777" w:rsidTr="00F1122A">
        <w:tc>
          <w:tcPr>
            <w:tcW w:w="562" w:type="dxa"/>
            <w:hideMark/>
          </w:tcPr>
          <w:p w14:paraId="11E6859B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53A046A7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Назначение судебной экспертизы по делам об административных правонарушениях.</w:t>
            </w:r>
          </w:p>
        </w:tc>
      </w:tr>
      <w:tr w:rsidR="00F1122A" w14:paraId="2D02C58B" w14:textId="77777777" w:rsidTr="00F1122A">
        <w:tc>
          <w:tcPr>
            <w:tcW w:w="562" w:type="dxa"/>
            <w:hideMark/>
          </w:tcPr>
          <w:p w14:paraId="4CD8AC36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2F5362D1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Содержание и стадии процесса экспертного исследования.</w:t>
            </w:r>
          </w:p>
        </w:tc>
      </w:tr>
      <w:tr w:rsidR="00F1122A" w14:paraId="086347D3" w14:textId="77777777" w:rsidTr="00F1122A">
        <w:tc>
          <w:tcPr>
            <w:tcW w:w="562" w:type="dxa"/>
            <w:hideMark/>
          </w:tcPr>
          <w:p w14:paraId="5E612243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4F6C4A18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Объекты финансовой и бухгалтерской экспертизы. Документы, содержащие экономически значимую информацию.</w:t>
            </w:r>
          </w:p>
        </w:tc>
      </w:tr>
      <w:tr w:rsidR="00F1122A" w14:paraId="4F5D57EC" w14:textId="77777777" w:rsidTr="00F1122A">
        <w:tc>
          <w:tcPr>
            <w:tcW w:w="562" w:type="dxa"/>
            <w:hideMark/>
          </w:tcPr>
          <w:p w14:paraId="63C7199B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8783" w:type="dxa"/>
            <w:hideMark/>
          </w:tcPr>
          <w:p w14:paraId="682E32BC" w14:textId="25CC08A8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Особенности проведения исследования при производстве комиссионных судебных экспертиз.</w:t>
            </w:r>
          </w:p>
        </w:tc>
      </w:tr>
      <w:tr w:rsidR="00F1122A" w14:paraId="58BDDFF4" w14:textId="77777777" w:rsidTr="00F1122A">
        <w:tc>
          <w:tcPr>
            <w:tcW w:w="562" w:type="dxa"/>
            <w:hideMark/>
          </w:tcPr>
          <w:p w14:paraId="4B02DBB7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47B3D34C" w14:textId="1F74CCB5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Особенности проведения исследования при производстве комплексных судебных экспертиз.</w:t>
            </w:r>
          </w:p>
        </w:tc>
      </w:tr>
      <w:tr w:rsidR="00F1122A" w14:paraId="5542BDAE" w14:textId="77777777" w:rsidTr="00F1122A">
        <w:tc>
          <w:tcPr>
            <w:tcW w:w="562" w:type="dxa"/>
            <w:hideMark/>
          </w:tcPr>
          <w:p w14:paraId="07456936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0CE200BB" w14:textId="5EDDEDA8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Критерии оценки экспертом доказательств при проведении экспертизы.</w:t>
            </w:r>
          </w:p>
        </w:tc>
      </w:tr>
      <w:tr w:rsidR="00F1122A" w14:paraId="1ADDBE5C" w14:textId="77777777" w:rsidTr="00F1122A">
        <w:tc>
          <w:tcPr>
            <w:tcW w:w="562" w:type="dxa"/>
            <w:hideMark/>
          </w:tcPr>
          <w:p w14:paraId="7C739B71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7A1F3914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Объект исследования и методология финансово-аналитической и бухгалтерской экспертиз.</w:t>
            </w:r>
          </w:p>
        </w:tc>
      </w:tr>
      <w:tr w:rsidR="00F1122A" w14:paraId="1207469A" w14:textId="77777777" w:rsidTr="00F1122A">
        <w:tc>
          <w:tcPr>
            <w:tcW w:w="562" w:type="dxa"/>
            <w:hideMark/>
          </w:tcPr>
          <w:p w14:paraId="47DCA045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75FD5087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Методика финансово-аналитической экспертизы имеющей целью оценку финансовой устойчивости организации.</w:t>
            </w:r>
          </w:p>
        </w:tc>
      </w:tr>
      <w:tr w:rsidR="00F1122A" w14:paraId="7DD2E925" w14:textId="77777777" w:rsidTr="00F1122A">
        <w:tc>
          <w:tcPr>
            <w:tcW w:w="562" w:type="dxa"/>
            <w:hideMark/>
          </w:tcPr>
          <w:p w14:paraId="3C2C49A7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0A125EFE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Методика финансово-аналитической экспертизы при расследовании злоупотреблений полномочиями и связанными с ними хищениями.</w:t>
            </w:r>
          </w:p>
        </w:tc>
      </w:tr>
      <w:tr w:rsidR="00F1122A" w14:paraId="20CD0A79" w14:textId="77777777" w:rsidTr="00F1122A">
        <w:tc>
          <w:tcPr>
            <w:tcW w:w="562" w:type="dxa"/>
            <w:hideMark/>
          </w:tcPr>
          <w:p w14:paraId="1F473D75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0B0D85A7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Признаки притворной сделки.</w:t>
            </w:r>
          </w:p>
        </w:tc>
      </w:tr>
      <w:tr w:rsidR="00F1122A" w14:paraId="78B3897F" w14:textId="77777777" w:rsidTr="00F1122A">
        <w:tc>
          <w:tcPr>
            <w:tcW w:w="562" w:type="dxa"/>
            <w:hideMark/>
          </w:tcPr>
          <w:p w14:paraId="75177D46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212DE4E9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Методика бухгалтерской экспертизы по определению дохода от незаконной предпринимательской деятельности.</w:t>
            </w:r>
          </w:p>
        </w:tc>
      </w:tr>
      <w:tr w:rsidR="00F1122A" w14:paraId="6B6B2D35" w14:textId="77777777" w:rsidTr="00F1122A">
        <w:tc>
          <w:tcPr>
            <w:tcW w:w="562" w:type="dxa"/>
            <w:hideMark/>
          </w:tcPr>
          <w:p w14:paraId="1AAEB896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3BEC1840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Методика бухгалтерской экспертизы по определению полноты перечисления в бюджет налогов.</w:t>
            </w:r>
          </w:p>
        </w:tc>
      </w:tr>
      <w:tr w:rsidR="00F1122A" w14:paraId="4EBC1C12" w14:textId="77777777" w:rsidTr="00F1122A">
        <w:tc>
          <w:tcPr>
            <w:tcW w:w="562" w:type="dxa"/>
            <w:hideMark/>
          </w:tcPr>
          <w:p w14:paraId="09B241EB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16978AFF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Методика бухгалтерской экспертизы при расследовании сокрытия денежных средств и иных активов.</w:t>
            </w:r>
          </w:p>
        </w:tc>
      </w:tr>
      <w:tr w:rsidR="00F1122A" w14:paraId="5FB5DB5B" w14:textId="77777777" w:rsidTr="00F1122A">
        <w:tc>
          <w:tcPr>
            <w:tcW w:w="562" w:type="dxa"/>
            <w:hideMark/>
          </w:tcPr>
          <w:p w14:paraId="218DCAAA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57A4935A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Методика бухгалтерской экспертизы при расследовании присвоения или растраты.</w:t>
            </w:r>
          </w:p>
        </w:tc>
      </w:tr>
      <w:tr w:rsidR="00F1122A" w14:paraId="755CA7F9" w14:textId="77777777" w:rsidTr="00F1122A">
        <w:tc>
          <w:tcPr>
            <w:tcW w:w="562" w:type="dxa"/>
            <w:hideMark/>
          </w:tcPr>
          <w:p w14:paraId="5EAD0EF8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302422ED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Методика бухгалтерской экспертизы при расследовании мошенничества.</w:t>
            </w:r>
          </w:p>
        </w:tc>
      </w:tr>
      <w:tr w:rsidR="00F1122A" w14:paraId="2D04780C" w14:textId="77777777" w:rsidTr="00F1122A">
        <w:tc>
          <w:tcPr>
            <w:tcW w:w="562" w:type="dxa"/>
            <w:hideMark/>
          </w:tcPr>
          <w:p w14:paraId="7EA4FF67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1AE70DAD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Методика бухгалтерской экспертизы по определению размера задолженности работодателя перед работником по заработной плате.</w:t>
            </w:r>
          </w:p>
        </w:tc>
      </w:tr>
      <w:tr w:rsidR="00F1122A" w14:paraId="68AD455A" w14:textId="77777777" w:rsidTr="00F1122A">
        <w:tc>
          <w:tcPr>
            <w:tcW w:w="562" w:type="dxa"/>
            <w:hideMark/>
          </w:tcPr>
          <w:p w14:paraId="1F7E21CE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44E38D37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Структура и содержание экспертного заключения.</w:t>
            </w:r>
          </w:p>
        </w:tc>
      </w:tr>
      <w:tr w:rsidR="00F1122A" w14:paraId="452DF0AE" w14:textId="77777777" w:rsidTr="00F1122A">
        <w:tc>
          <w:tcPr>
            <w:tcW w:w="562" w:type="dxa"/>
            <w:hideMark/>
          </w:tcPr>
          <w:p w14:paraId="5A4A8DBF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792CC27B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Особенности оформления экспертного заключения при проведении повторной, комиссионной или комплексной экспертизы.</w:t>
            </w:r>
          </w:p>
        </w:tc>
      </w:tr>
      <w:tr w:rsidR="00F1122A" w14:paraId="6A641F03" w14:textId="77777777" w:rsidTr="00F1122A">
        <w:tc>
          <w:tcPr>
            <w:tcW w:w="562" w:type="dxa"/>
            <w:hideMark/>
          </w:tcPr>
          <w:p w14:paraId="0E7710C4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08CAE29C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Оценка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качества </w:t>
            </w:r>
            <w:proofErr w:type="spellStart"/>
            <w:r>
              <w:rPr>
                <w:sz w:val="23"/>
                <w:szCs w:val="23"/>
                <w:lang w:val="en-US"/>
              </w:rPr>
              <w:t>заключения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эксперта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1122A" w14:paraId="654A8962" w14:textId="77777777" w:rsidTr="00F1122A">
        <w:tc>
          <w:tcPr>
            <w:tcW w:w="562" w:type="dxa"/>
            <w:hideMark/>
          </w:tcPr>
          <w:p w14:paraId="1E06939A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7D5948CB" w14:textId="02F31ED3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Привлечение специалиста к оценке экспертного заключения.</w:t>
            </w:r>
          </w:p>
        </w:tc>
      </w:tr>
      <w:tr w:rsidR="00F1122A" w14:paraId="75059EAF" w14:textId="77777777" w:rsidTr="00F1122A">
        <w:tc>
          <w:tcPr>
            <w:tcW w:w="562" w:type="dxa"/>
            <w:hideMark/>
          </w:tcPr>
          <w:p w14:paraId="77855555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51278AD3" w14:textId="43F2417F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Допрос эксперта на предварительном следствии и на суде.</w:t>
            </w:r>
          </w:p>
        </w:tc>
      </w:tr>
      <w:tr w:rsidR="00F1122A" w14:paraId="768CFB3B" w14:textId="77777777" w:rsidTr="00F1122A">
        <w:tc>
          <w:tcPr>
            <w:tcW w:w="562" w:type="dxa"/>
            <w:hideMark/>
          </w:tcPr>
          <w:p w14:paraId="73A59E33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33B309D5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Коммуникационно</w:t>
            </w:r>
            <w:proofErr w:type="spellEnd"/>
            <w:r>
              <w:rPr>
                <w:sz w:val="23"/>
                <w:szCs w:val="23"/>
              </w:rPr>
              <w:t>-информационные, сквозные и цифровые технологии, используемые в экспертной деятельности.</w:t>
            </w:r>
          </w:p>
        </w:tc>
      </w:tr>
      <w:tr w:rsidR="00F1122A" w14:paraId="4F7945E2" w14:textId="77777777" w:rsidTr="00F1122A">
        <w:tc>
          <w:tcPr>
            <w:tcW w:w="562" w:type="dxa"/>
            <w:hideMark/>
          </w:tcPr>
          <w:p w14:paraId="198EF1E2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1BE230DD" w14:textId="3FC76B7F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Использование открытых цифровых источников информации в экспертной деятельности.</w:t>
            </w:r>
          </w:p>
        </w:tc>
      </w:tr>
      <w:tr w:rsidR="00F1122A" w14:paraId="2C0A1790" w14:textId="77777777" w:rsidTr="00F1122A">
        <w:tc>
          <w:tcPr>
            <w:tcW w:w="562" w:type="dxa"/>
            <w:hideMark/>
          </w:tcPr>
          <w:p w14:paraId="7A7AC065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5233E5F7" w14:textId="6073C71E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Сбор данных в ходе экспертизы, приведение их к удобному формату и проверка качества.</w:t>
            </w:r>
          </w:p>
        </w:tc>
      </w:tr>
      <w:tr w:rsidR="00F1122A" w14:paraId="73DD2CC8" w14:textId="77777777" w:rsidTr="00F1122A">
        <w:tc>
          <w:tcPr>
            <w:tcW w:w="562" w:type="dxa"/>
            <w:hideMark/>
          </w:tcPr>
          <w:p w14:paraId="1A36B932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406B6A63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Сущность экспертной деятельности в экономике и финансах.</w:t>
            </w:r>
          </w:p>
        </w:tc>
      </w:tr>
      <w:tr w:rsidR="00F1122A" w14:paraId="403C06E9" w14:textId="77777777" w:rsidTr="00F1122A">
        <w:tc>
          <w:tcPr>
            <w:tcW w:w="562" w:type="dxa"/>
            <w:hideMark/>
          </w:tcPr>
          <w:p w14:paraId="070BE62D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6E8A0704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Правовые и организационные основы судебной экономической экспертизы.</w:t>
            </w:r>
          </w:p>
        </w:tc>
      </w:tr>
      <w:tr w:rsidR="00F1122A" w14:paraId="69A9A62A" w14:textId="77777777" w:rsidTr="00F1122A">
        <w:tc>
          <w:tcPr>
            <w:tcW w:w="562" w:type="dxa"/>
            <w:hideMark/>
          </w:tcPr>
          <w:p w14:paraId="59E1E632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34</w:t>
            </w:r>
          </w:p>
        </w:tc>
        <w:tc>
          <w:tcPr>
            <w:tcW w:w="8783" w:type="dxa"/>
            <w:hideMark/>
          </w:tcPr>
          <w:p w14:paraId="4A48E5EE" w14:textId="54AABDE3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Использование программного обеспечения для анализа данных в экспертной деятельности.</w:t>
            </w:r>
          </w:p>
        </w:tc>
      </w:tr>
      <w:tr w:rsidR="00F1122A" w14:paraId="6C61A525" w14:textId="77777777" w:rsidTr="00F1122A">
        <w:tc>
          <w:tcPr>
            <w:tcW w:w="562" w:type="dxa"/>
            <w:hideMark/>
          </w:tcPr>
          <w:p w14:paraId="2C5876C5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</w:t>
            </w:r>
          </w:p>
        </w:tc>
        <w:tc>
          <w:tcPr>
            <w:tcW w:w="8783" w:type="dxa"/>
            <w:hideMark/>
          </w:tcPr>
          <w:p w14:paraId="58D1316A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Экспертиза финансово-экономической деятельности организации на предварительном следствии и в суде.</w:t>
            </w:r>
          </w:p>
        </w:tc>
      </w:tr>
      <w:tr w:rsidR="00F1122A" w14:paraId="4F588D82" w14:textId="77777777" w:rsidTr="00F1122A">
        <w:tc>
          <w:tcPr>
            <w:tcW w:w="562" w:type="dxa"/>
            <w:hideMark/>
          </w:tcPr>
          <w:p w14:paraId="79095D05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</w:t>
            </w:r>
          </w:p>
        </w:tc>
        <w:tc>
          <w:tcPr>
            <w:tcW w:w="8783" w:type="dxa"/>
            <w:hideMark/>
          </w:tcPr>
          <w:p w14:paraId="77428E43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Оценка и оформление результатов экспертизы в сфере экономики и финансов следователем, судом, адвокатом.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1122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122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1122A" w14:paraId="5A1C9382" w14:textId="77777777" w:rsidTr="00801458">
        <w:tc>
          <w:tcPr>
            <w:tcW w:w="2336" w:type="dxa"/>
          </w:tcPr>
          <w:p w14:paraId="4C518DAB" w14:textId="77777777" w:rsidR="005D65A5" w:rsidRPr="00F1122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122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1122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122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1122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122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1122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122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1122A" w14:paraId="07658034" w14:textId="77777777" w:rsidTr="00801458">
        <w:tc>
          <w:tcPr>
            <w:tcW w:w="2336" w:type="dxa"/>
          </w:tcPr>
          <w:p w14:paraId="1553D698" w14:textId="78F29BFB" w:rsidR="005D65A5" w:rsidRPr="00F1122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1122A" w:rsidRDefault="007478E0" w:rsidP="00801458">
            <w:pPr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F1122A" w:rsidRDefault="007478E0" w:rsidP="00801458">
            <w:pPr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1122A" w:rsidRDefault="007478E0" w:rsidP="00801458">
            <w:pPr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F1122A" w14:paraId="0FAAC84A" w14:textId="77777777" w:rsidTr="00801458">
        <w:tc>
          <w:tcPr>
            <w:tcW w:w="2336" w:type="dxa"/>
          </w:tcPr>
          <w:p w14:paraId="62009917" w14:textId="77777777" w:rsidR="005D65A5" w:rsidRPr="00F1122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BFDE996" w14:textId="77777777" w:rsidR="005D65A5" w:rsidRPr="00F1122A" w:rsidRDefault="007478E0" w:rsidP="00801458">
            <w:pPr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66F6FE59" w14:textId="77777777" w:rsidR="005D65A5" w:rsidRPr="00F1122A" w:rsidRDefault="007478E0" w:rsidP="00801458">
            <w:pPr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C889AE3" w14:textId="77777777" w:rsidR="005D65A5" w:rsidRPr="00F1122A" w:rsidRDefault="007478E0" w:rsidP="00801458">
            <w:pPr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F1122A" w14:paraId="6FBE1E39" w14:textId="77777777" w:rsidTr="00801458">
        <w:tc>
          <w:tcPr>
            <w:tcW w:w="2336" w:type="dxa"/>
          </w:tcPr>
          <w:p w14:paraId="25D27FD9" w14:textId="77777777" w:rsidR="005D65A5" w:rsidRPr="00F1122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77F6DD1" w14:textId="77777777" w:rsidR="005D65A5" w:rsidRPr="00F1122A" w:rsidRDefault="007478E0" w:rsidP="00801458">
            <w:pPr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EA4B76E" w14:textId="77777777" w:rsidR="005D65A5" w:rsidRPr="00F1122A" w:rsidRDefault="007478E0" w:rsidP="00801458">
            <w:pPr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1DBBE5" w14:textId="77777777" w:rsidR="005D65A5" w:rsidRPr="00F1122A" w:rsidRDefault="007478E0" w:rsidP="00801458">
            <w:pPr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F1122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1122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F1122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F1122A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1122A" w:rsidRPr="00F1122A" w14:paraId="2BE9A54F" w14:textId="77777777" w:rsidTr="00533AD7">
        <w:tc>
          <w:tcPr>
            <w:tcW w:w="562" w:type="dxa"/>
          </w:tcPr>
          <w:p w14:paraId="347E5540" w14:textId="77777777" w:rsidR="00F1122A" w:rsidRPr="00F1122A" w:rsidRDefault="00F1122A" w:rsidP="00533AD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D994499" w14:textId="77777777" w:rsidR="00F1122A" w:rsidRPr="00F1122A" w:rsidRDefault="00F1122A" w:rsidP="00533AD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122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F1122A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1122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F1122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F1122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1122A" w14:paraId="0267C479" w14:textId="77777777" w:rsidTr="00801458">
        <w:tc>
          <w:tcPr>
            <w:tcW w:w="2500" w:type="pct"/>
          </w:tcPr>
          <w:p w14:paraId="37F699C9" w14:textId="77777777" w:rsidR="00B8237E" w:rsidRPr="00F1122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122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1122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122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1122A" w14:paraId="3F240151" w14:textId="77777777" w:rsidTr="00801458">
        <w:tc>
          <w:tcPr>
            <w:tcW w:w="2500" w:type="pct"/>
          </w:tcPr>
          <w:p w14:paraId="61E91592" w14:textId="61A0874C" w:rsidR="00B8237E" w:rsidRPr="00F1122A" w:rsidRDefault="00B8237E" w:rsidP="00801458">
            <w:pPr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F1122A" w:rsidRDefault="005C548A" w:rsidP="00801458">
            <w:pPr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F1122A" w14:paraId="168948EE" w14:textId="77777777" w:rsidTr="00801458">
        <w:tc>
          <w:tcPr>
            <w:tcW w:w="2500" w:type="pct"/>
          </w:tcPr>
          <w:p w14:paraId="6B9A6F55" w14:textId="77777777" w:rsidR="00B8237E" w:rsidRPr="00F1122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1122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EAE0F2F" w14:textId="77777777" w:rsidR="00B8237E" w:rsidRPr="00F1122A" w:rsidRDefault="005C548A" w:rsidP="00801458">
            <w:pPr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F1122A" w14:paraId="6DCA1A9D" w14:textId="77777777" w:rsidTr="00801458">
        <w:tc>
          <w:tcPr>
            <w:tcW w:w="2500" w:type="pct"/>
          </w:tcPr>
          <w:p w14:paraId="2BBF978C" w14:textId="77777777" w:rsidR="00B8237E" w:rsidRPr="00F1122A" w:rsidRDefault="00B8237E" w:rsidP="00801458">
            <w:pPr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0259B77" w14:textId="77777777" w:rsidR="00B8237E" w:rsidRPr="00F1122A" w:rsidRDefault="005C548A" w:rsidP="00801458">
            <w:pPr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  <w:lang w:val="en-US"/>
              </w:rPr>
              <w:t>2-8</w:t>
            </w:r>
          </w:p>
        </w:tc>
      </w:tr>
      <w:tr w:rsidR="00B8237E" w:rsidRPr="00F1122A" w14:paraId="73097F26" w14:textId="77777777" w:rsidTr="00801458">
        <w:tc>
          <w:tcPr>
            <w:tcW w:w="2500" w:type="pct"/>
          </w:tcPr>
          <w:p w14:paraId="7D6BF8EF" w14:textId="77777777" w:rsidR="00B8237E" w:rsidRPr="00F1122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1122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239EB6D" w14:textId="77777777" w:rsidR="00B8237E" w:rsidRPr="00F1122A" w:rsidRDefault="005C548A" w:rsidP="00801458">
            <w:pPr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6EB485C6" w14:textId="6A0F7BEC" w:rsidR="00C23E7F" w:rsidRPr="00F1122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1122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F1122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1122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574F5C" w14:textId="77777777" w:rsidR="00997FB6" w:rsidRDefault="00997FB6" w:rsidP="00315CA6">
      <w:pPr>
        <w:spacing w:after="0" w:line="240" w:lineRule="auto"/>
      </w:pPr>
      <w:r>
        <w:separator/>
      </w:r>
    </w:p>
  </w:endnote>
  <w:endnote w:type="continuationSeparator" w:id="0">
    <w:p w14:paraId="05FE5834" w14:textId="77777777" w:rsidR="00997FB6" w:rsidRDefault="00997FB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5CF7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A86367" w14:textId="77777777" w:rsidR="00997FB6" w:rsidRDefault="00997FB6" w:rsidP="00315CA6">
      <w:pPr>
        <w:spacing w:after="0" w:line="240" w:lineRule="auto"/>
      </w:pPr>
      <w:r>
        <w:separator/>
      </w:r>
    </w:p>
  </w:footnote>
  <w:footnote w:type="continuationSeparator" w:id="0">
    <w:p w14:paraId="64689FA9" w14:textId="77777777" w:rsidR="00997FB6" w:rsidRDefault="00997FB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6426DB4"/>
    <w:multiLevelType w:val="hybridMultilevel"/>
    <w:tmpl w:val="120EE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5CF7"/>
    <w:rsid w:val="003F62DC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97FB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2B2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122A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456567" TargetMode="External"/><Relationship Id="rId18" Type="http://schemas.openxmlformats.org/officeDocument/2006/relationships/hyperlink" Target="https://www.urait.ru/viewer/sudebnaya-buhgalteriya-559776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sudebno-ekonomicheskaya-ekspertiza-v-ugolovnom-processe-472707" TargetMode="External"/><Relationship Id="rId17" Type="http://schemas.openxmlformats.org/officeDocument/2006/relationships/hyperlink" Target="https://znanium.com/read?id=347476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1241804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pravovoe-obespechenie-kontrolya-ucheta-audita-i-sudebno-ekonomicheskoy-ekspertizy-450431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sudebnaya-buhgalteriya-559718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5C4688-4C86-43D0-806A-FD1665C88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4308</TotalTime>
  <Pages>13</Pages>
  <Words>3766</Words>
  <Characters>21470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